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18" w:rsidRDefault="00793E06" w:rsidP="00CF7518">
      <w:pPr>
        <w:pStyle w:val="Default"/>
        <w:jc w:val="center"/>
        <w:rPr>
          <w:b/>
          <w:bCs/>
          <w:color w:val="auto"/>
        </w:rPr>
      </w:pPr>
      <w:r w:rsidRPr="00793E06">
        <w:rPr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E331D93" wp14:editId="2A0252CB">
            <wp:simplePos x="0" y="0"/>
            <wp:positionH relativeFrom="column">
              <wp:posOffset>314325</wp:posOffset>
            </wp:positionH>
            <wp:positionV relativeFrom="paragraph">
              <wp:posOffset>-495300</wp:posOffset>
            </wp:positionV>
            <wp:extent cx="2653030" cy="1447800"/>
            <wp:effectExtent l="0" t="0" r="0" b="0"/>
            <wp:wrapNone/>
            <wp:docPr id="1" name="Picture 1" descr="Decorative; logo" title="Teacher Education and Licens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corative; logo" title="Teacher Education and Licensure 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3E06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6ABC8" wp14:editId="75A8D911">
                <wp:simplePos x="0" y="0"/>
                <wp:positionH relativeFrom="column">
                  <wp:posOffset>2514600</wp:posOffset>
                </wp:positionH>
                <wp:positionV relativeFrom="paragraph">
                  <wp:posOffset>-266700</wp:posOffset>
                </wp:positionV>
                <wp:extent cx="0" cy="10668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0D7C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-21pt" to="19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Pr="00793E06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408FA" wp14:editId="0EF94E18">
                <wp:simplePos x="0" y="0"/>
                <wp:positionH relativeFrom="column">
                  <wp:posOffset>2647950</wp:posOffset>
                </wp:positionH>
                <wp:positionV relativeFrom="paragraph">
                  <wp:posOffset>-266700</wp:posOffset>
                </wp:positionV>
                <wp:extent cx="3505200" cy="11671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E06" w:rsidRPr="00793E06" w:rsidRDefault="00793E06" w:rsidP="00793E06">
                            <w:pPr>
                              <w:spacing w:after="60" w:line="240" w:lineRule="auto"/>
                              <w:rPr>
                                <w:rFonts w:ascii="Trebuchet MS" w:hAnsi="Trebuchet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93E06">
                              <w:rPr>
                                <w:rFonts w:ascii="Trebuchet MS" w:hAnsi="Trebuchet MS" w:cs="Arial"/>
                                <w:b/>
                                <w:sz w:val="24"/>
                                <w:szCs w:val="24"/>
                              </w:rPr>
                              <w:t>Virginia Department of Education</w:t>
                            </w:r>
                          </w:p>
                          <w:p w:rsidR="00793E06" w:rsidRPr="00793E06" w:rsidRDefault="00793E06" w:rsidP="00793E06">
                            <w:pPr>
                              <w:spacing w:after="60" w:line="240" w:lineRule="auto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  <w:r w:rsidRPr="00793E06"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>Department of Teacher Education and Licensure</w:t>
                            </w:r>
                          </w:p>
                          <w:p w:rsidR="00793E06" w:rsidRPr="00793E06" w:rsidRDefault="00793E06" w:rsidP="00793E06">
                            <w:pPr>
                              <w:spacing w:after="60" w:line="240" w:lineRule="auto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  <w:r w:rsidRPr="00793E06"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>PO Box 2120</w:t>
                            </w:r>
                          </w:p>
                          <w:p w:rsidR="00793E06" w:rsidRPr="00793E06" w:rsidRDefault="00793E06" w:rsidP="00793E06">
                            <w:pPr>
                              <w:spacing w:after="60" w:line="240" w:lineRule="auto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  <w:r w:rsidRPr="00793E06"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>Richmond, Virginia 23218</w:t>
                            </w:r>
                          </w:p>
                          <w:p w:rsidR="00793E06" w:rsidRPr="00793E06" w:rsidRDefault="00793E06" w:rsidP="00793E06">
                            <w:pPr>
                              <w:spacing w:after="60" w:line="240" w:lineRule="auto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  <w:r w:rsidRPr="00793E06"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>804-225-2022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A40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5pt;margin-top:-21pt;width:276pt;height:9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" stroked="f">
                <v:textbox style="mso-fit-shape-to-text:t">
                  <w:txbxContent>
                    <w:p w:rsidR="00793E06" w:rsidRPr="00793E06" w:rsidRDefault="00793E06" w:rsidP="00793E06">
                      <w:pPr>
                        <w:spacing w:after="60" w:line="240" w:lineRule="auto"/>
                        <w:rPr>
                          <w:rFonts w:ascii="Trebuchet MS" w:hAnsi="Trebuchet MS" w:cs="Arial"/>
                          <w:b/>
                          <w:sz w:val="24"/>
                          <w:szCs w:val="24"/>
                        </w:rPr>
                      </w:pPr>
                      <w:r w:rsidRPr="00793E06">
                        <w:rPr>
                          <w:rFonts w:ascii="Trebuchet MS" w:hAnsi="Trebuchet MS" w:cs="Arial"/>
                          <w:b/>
                          <w:sz w:val="24"/>
                          <w:szCs w:val="24"/>
                        </w:rPr>
                        <w:t>Virginia Department of Education</w:t>
                      </w:r>
                    </w:p>
                    <w:p w:rsidR="00793E06" w:rsidRPr="00793E06" w:rsidRDefault="00793E06" w:rsidP="00793E06">
                      <w:pPr>
                        <w:spacing w:after="60" w:line="240" w:lineRule="auto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  <w:r w:rsidRPr="00793E06"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>Department of Teacher Education and Licensure</w:t>
                      </w:r>
                    </w:p>
                    <w:p w:rsidR="00793E06" w:rsidRPr="00793E06" w:rsidRDefault="00793E06" w:rsidP="00793E06">
                      <w:pPr>
                        <w:spacing w:after="60" w:line="240" w:lineRule="auto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  <w:r w:rsidRPr="00793E06"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>PO Box 2120</w:t>
                      </w:r>
                    </w:p>
                    <w:p w:rsidR="00793E06" w:rsidRPr="00793E06" w:rsidRDefault="00793E06" w:rsidP="00793E06">
                      <w:pPr>
                        <w:spacing w:after="60" w:line="240" w:lineRule="auto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  <w:r w:rsidRPr="00793E06"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>Richmond, Virginia 23218</w:t>
                      </w:r>
                    </w:p>
                    <w:p w:rsidR="00793E06" w:rsidRPr="00793E06" w:rsidRDefault="00793E06" w:rsidP="00793E06">
                      <w:pPr>
                        <w:spacing w:after="60" w:line="240" w:lineRule="auto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  <w:r w:rsidRPr="00793E06"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>804-225-2022</w:t>
                      </w:r>
                    </w:p>
                  </w:txbxContent>
                </v:textbox>
              </v:shape>
            </w:pict>
          </mc:Fallback>
        </mc:AlternateContent>
      </w:r>
    </w:p>
    <w:p w:rsidR="00793E06" w:rsidRDefault="00793E06" w:rsidP="00CF7518">
      <w:pPr>
        <w:pStyle w:val="Default"/>
        <w:jc w:val="center"/>
        <w:rPr>
          <w:b/>
          <w:bCs/>
          <w:color w:val="auto"/>
        </w:rPr>
      </w:pPr>
    </w:p>
    <w:p w:rsidR="00793E06" w:rsidRDefault="00793E06" w:rsidP="00CF7518">
      <w:pPr>
        <w:pStyle w:val="Default"/>
        <w:jc w:val="center"/>
        <w:rPr>
          <w:b/>
          <w:bCs/>
          <w:color w:val="auto"/>
        </w:rPr>
      </w:pPr>
    </w:p>
    <w:p w:rsidR="00793E06" w:rsidRDefault="00793E06" w:rsidP="00CF7518">
      <w:pPr>
        <w:pStyle w:val="Default"/>
        <w:jc w:val="center"/>
        <w:rPr>
          <w:b/>
          <w:bCs/>
          <w:color w:val="auto"/>
        </w:rPr>
      </w:pPr>
    </w:p>
    <w:p w:rsidR="00793E06" w:rsidRDefault="00793E06" w:rsidP="00CF7518">
      <w:pPr>
        <w:pStyle w:val="Default"/>
        <w:jc w:val="center"/>
        <w:rPr>
          <w:b/>
          <w:bCs/>
          <w:color w:val="auto"/>
        </w:rPr>
      </w:pPr>
    </w:p>
    <w:p w:rsidR="00793E06" w:rsidRDefault="00793E06" w:rsidP="00CF7518">
      <w:pPr>
        <w:pStyle w:val="Default"/>
        <w:jc w:val="center"/>
        <w:rPr>
          <w:b/>
          <w:bCs/>
          <w:color w:val="auto"/>
        </w:rPr>
      </w:pPr>
    </w:p>
    <w:p w:rsidR="00793E06" w:rsidRDefault="00793E06" w:rsidP="00CF7518">
      <w:pPr>
        <w:pStyle w:val="Default"/>
        <w:jc w:val="center"/>
        <w:rPr>
          <w:b/>
          <w:bCs/>
          <w:color w:val="auto"/>
        </w:rPr>
      </w:pPr>
    </w:p>
    <w:p w:rsidR="00CF7518" w:rsidRDefault="00CF7518" w:rsidP="00CF7518">
      <w:pPr>
        <w:pStyle w:val="Default"/>
        <w:jc w:val="center"/>
        <w:rPr>
          <w:b/>
          <w:u w:val="single"/>
        </w:rPr>
      </w:pPr>
      <w:r w:rsidRPr="001B2FFE">
        <w:rPr>
          <w:b/>
          <w:u w:val="single"/>
        </w:rPr>
        <w:t>Documentation of College/University Course</w:t>
      </w:r>
      <w:r w:rsidRPr="00E5627F">
        <w:rPr>
          <w:b/>
          <w:u w:val="single"/>
        </w:rPr>
        <w:t>work and Degrees</w:t>
      </w:r>
    </w:p>
    <w:p w:rsidR="00CF7518" w:rsidRDefault="00CF7518" w:rsidP="00CF7518">
      <w:pPr>
        <w:pStyle w:val="Default"/>
        <w:jc w:val="center"/>
        <w:rPr>
          <w:b/>
          <w:u w:val="single"/>
        </w:rPr>
      </w:pPr>
      <w:r w:rsidRPr="001B2FFE">
        <w:rPr>
          <w:b/>
          <w:u w:val="single"/>
        </w:rPr>
        <w:t xml:space="preserve">Earned from </w:t>
      </w:r>
      <w:r w:rsidRPr="00E5627F">
        <w:rPr>
          <w:b/>
          <w:u w:val="single"/>
        </w:rPr>
        <w:t>Institutions of Higher Learning</w:t>
      </w:r>
      <w:r w:rsidRPr="001B2FFE">
        <w:rPr>
          <w:b/>
          <w:u w:val="single"/>
        </w:rPr>
        <w:t xml:space="preserve"> Outside of the United States</w:t>
      </w:r>
    </w:p>
    <w:p w:rsidR="00CF7518" w:rsidRDefault="00CF7518" w:rsidP="00CF7518">
      <w:pPr>
        <w:pStyle w:val="Default"/>
        <w:jc w:val="center"/>
        <w:rPr>
          <w:b/>
          <w:u w:val="single"/>
        </w:rPr>
      </w:pPr>
    </w:p>
    <w:p w:rsidR="00CF7518" w:rsidRPr="00E5627F" w:rsidRDefault="00CF7518" w:rsidP="00CF75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2FFE">
        <w:rPr>
          <w:rFonts w:ascii="Times New Roman" w:hAnsi="Times New Roman" w:cs="Times New Roman"/>
          <w:bCs/>
          <w:sz w:val="24"/>
          <w:szCs w:val="24"/>
        </w:rPr>
        <w:t>This document provides information on the procedure for individuals to obtain an evaluation of their colleg</w:t>
      </w:r>
      <w:r w:rsidRPr="00E5627F">
        <w:rPr>
          <w:rFonts w:ascii="Times New Roman" w:hAnsi="Times New Roman" w:cs="Times New Roman"/>
          <w:bCs/>
          <w:sz w:val="24"/>
          <w:szCs w:val="24"/>
        </w:rPr>
        <w:t xml:space="preserve">e/university coursework and/or degrees from institutions of higher education outside of the United States.   </w:t>
      </w:r>
    </w:p>
    <w:p w:rsidR="00CF7518" w:rsidRPr="00E5627F" w:rsidRDefault="00CF7518" w:rsidP="00CF75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7518" w:rsidRDefault="00CF7518" w:rsidP="00CF7518">
      <w:pPr>
        <w:pStyle w:val="Default"/>
        <w:rPr>
          <w:bCs/>
        </w:rPr>
      </w:pPr>
      <w:r w:rsidRPr="001B2FFE">
        <w:rPr>
          <w:bCs/>
        </w:rPr>
        <w:t>I</w:t>
      </w:r>
      <w:r w:rsidRPr="00E5627F">
        <w:rPr>
          <w:bCs/>
        </w:rPr>
        <w:t>ndividual</w:t>
      </w:r>
      <w:r w:rsidRPr="001B2FFE">
        <w:rPr>
          <w:bCs/>
        </w:rPr>
        <w:t xml:space="preserve">s who are seeking an educator license and who </w:t>
      </w:r>
      <w:r w:rsidRPr="00E5627F">
        <w:rPr>
          <w:bCs/>
        </w:rPr>
        <w:t xml:space="preserve">attended a college/university </w:t>
      </w:r>
      <w:r w:rsidRPr="001B2FFE">
        <w:rPr>
          <w:bCs/>
        </w:rPr>
        <w:t xml:space="preserve">or earned a degree </w:t>
      </w:r>
      <w:r w:rsidRPr="00E5627F">
        <w:rPr>
          <w:bCs/>
        </w:rPr>
        <w:t xml:space="preserve">outside of the United States </w:t>
      </w:r>
      <w:r w:rsidRPr="001B2FFE">
        <w:rPr>
          <w:bCs/>
        </w:rPr>
        <w:t xml:space="preserve">need to obtain an evaluation of their credentials. (If an individual took </w:t>
      </w:r>
      <w:r w:rsidRPr="00E5627F">
        <w:rPr>
          <w:bCs/>
          <w:u w:val="single"/>
        </w:rPr>
        <w:t>only</w:t>
      </w:r>
      <w:r w:rsidRPr="001B2FFE">
        <w:rPr>
          <w:bCs/>
        </w:rPr>
        <w:t xml:space="preserve"> coursework – </w:t>
      </w:r>
      <w:r w:rsidRPr="00E5627F">
        <w:rPr>
          <w:bCs/>
          <w:u w:val="single"/>
        </w:rPr>
        <w:t>not completed a degree</w:t>
      </w:r>
      <w:r w:rsidRPr="001B2FFE">
        <w:rPr>
          <w:bCs/>
        </w:rPr>
        <w:t xml:space="preserve"> – outside of the United States and it was transferred on an official transcript from a r</w:t>
      </w:r>
      <w:r w:rsidR="004E7394">
        <w:rPr>
          <w:bCs/>
        </w:rPr>
        <w:t>egionally accredited college/</w:t>
      </w:r>
      <w:r w:rsidRPr="001B2FFE">
        <w:rPr>
          <w:bCs/>
        </w:rPr>
        <w:t xml:space="preserve">university </w:t>
      </w:r>
      <w:r w:rsidR="004E7394">
        <w:rPr>
          <w:bCs/>
        </w:rPr>
        <w:t xml:space="preserve">or United States Department of Education (USDOE) nationally recognized institution </w:t>
      </w:r>
      <w:r w:rsidRPr="00E5627F">
        <w:rPr>
          <w:bCs/>
        </w:rPr>
        <w:t>listing the course titles and semester- or quarter-hour credits earned, the of</w:t>
      </w:r>
      <w:r w:rsidR="004E7394">
        <w:rPr>
          <w:bCs/>
        </w:rPr>
        <w:t xml:space="preserve">ficial transcript from the United States </w:t>
      </w:r>
      <w:r w:rsidRPr="00E5627F">
        <w:rPr>
          <w:bCs/>
        </w:rPr>
        <w:t>is acceptable to document the courses</w:t>
      </w:r>
      <w:r w:rsidR="00793E06">
        <w:rPr>
          <w:bCs/>
        </w:rPr>
        <w:t xml:space="preserve">.) </w:t>
      </w:r>
      <w:r w:rsidRPr="00E5627F">
        <w:rPr>
          <w:b/>
          <w:bCs/>
          <w:u w:val="single"/>
        </w:rPr>
        <w:t>To document degrees</w:t>
      </w:r>
      <w:r w:rsidRPr="001B2FFE">
        <w:rPr>
          <w:bCs/>
        </w:rPr>
        <w:t xml:space="preserve">, the evaluation </w:t>
      </w:r>
      <w:r w:rsidRPr="00E5627F">
        <w:rPr>
          <w:b/>
          <w:bCs/>
          <w:u w:val="single"/>
        </w:rPr>
        <w:t>must</w:t>
      </w:r>
      <w:r w:rsidRPr="001B2FFE">
        <w:rPr>
          <w:bCs/>
        </w:rPr>
        <w:t xml:space="preserve"> include a statement regarding the equivalency of the program of study to a degree</w:t>
      </w:r>
      <w:r w:rsidRPr="00E5627F">
        <w:rPr>
          <w:bCs/>
        </w:rPr>
        <w:t xml:space="preserve"> (such as baccalaureate degree or master’s degree) granted from a regionally accredited college or university</w:t>
      </w:r>
      <w:r w:rsidR="00793E06">
        <w:rPr>
          <w:bCs/>
        </w:rPr>
        <w:t xml:space="preserve"> </w:t>
      </w:r>
      <w:r w:rsidR="004E7394">
        <w:rPr>
          <w:bCs/>
        </w:rPr>
        <w:t xml:space="preserve">or USDOE </w:t>
      </w:r>
      <w:r w:rsidR="004E7394">
        <w:rPr>
          <w:bCs/>
        </w:rPr>
        <w:t xml:space="preserve">nationally recognized institution </w:t>
      </w:r>
      <w:r w:rsidR="00793E06">
        <w:rPr>
          <w:bCs/>
        </w:rPr>
        <w:t xml:space="preserve">in the United States. </w:t>
      </w:r>
      <w:r w:rsidRPr="00E5627F">
        <w:rPr>
          <w:b/>
          <w:bCs/>
          <w:u w:val="single"/>
        </w:rPr>
        <w:t xml:space="preserve">The evaluation </w:t>
      </w:r>
      <w:r w:rsidRPr="001B2FFE">
        <w:rPr>
          <w:b/>
          <w:bCs/>
          <w:u w:val="single"/>
        </w:rPr>
        <w:t>also must include</w:t>
      </w:r>
      <w:r w:rsidRPr="00E5627F">
        <w:rPr>
          <w:b/>
          <w:bCs/>
          <w:u w:val="single"/>
        </w:rPr>
        <w:t xml:space="preserve"> a listing of the courses completed and the semester-hour equivalent for each course</w:t>
      </w:r>
      <w:r w:rsidRPr="00E5627F">
        <w:rPr>
          <w:b/>
          <w:bCs/>
        </w:rPr>
        <w:t>.</w:t>
      </w:r>
      <w:r w:rsidR="00793E06">
        <w:rPr>
          <w:b/>
          <w:bCs/>
        </w:rPr>
        <w:t xml:space="preserve"> </w:t>
      </w:r>
    </w:p>
    <w:p w:rsidR="007B1410" w:rsidRPr="00CF7518" w:rsidRDefault="007B1410" w:rsidP="00CF7518">
      <w:pPr>
        <w:pStyle w:val="Default"/>
        <w:rPr>
          <w:b/>
          <w:u w:val="single"/>
        </w:rPr>
      </w:pPr>
    </w:p>
    <w:p w:rsidR="00CF7518" w:rsidRPr="00CF7518" w:rsidRDefault="00CF7518" w:rsidP="00CF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8">
        <w:rPr>
          <w:rFonts w:ascii="Times New Roman" w:hAnsi="Times New Roman" w:cs="Times New Roman"/>
          <w:sz w:val="24"/>
          <w:szCs w:val="24"/>
        </w:rPr>
        <w:t>Applicants can request an evaluation from a member organization of one of the two national associations of credential evaluation services:</w:t>
      </w:r>
    </w:p>
    <w:p w:rsidR="00CF7518" w:rsidRPr="00CF7518" w:rsidRDefault="004E7394" w:rsidP="00CF75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CF7518" w:rsidRPr="00793E0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National Association of Credential Evaluation Services</w:t>
        </w:r>
      </w:hyperlink>
      <w:r w:rsidR="00CF7518">
        <w:rPr>
          <w:rFonts w:ascii="Times New Roman" w:hAnsi="Times New Roman" w:cs="Times New Roman"/>
          <w:sz w:val="24"/>
          <w:szCs w:val="24"/>
        </w:rPr>
        <w:t xml:space="preserve"> </w:t>
      </w:r>
      <w:r w:rsidR="00CF7518" w:rsidRPr="00CF7518">
        <w:rPr>
          <w:rFonts w:ascii="Times New Roman" w:hAnsi="Times New Roman" w:cs="Times New Roman"/>
          <w:sz w:val="24"/>
          <w:szCs w:val="24"/>
        </w:rPr>
        <w:t>(NACES) is an association of 19 credential evaluation services with admission standards and an enforced code of good practice.</w:t>
      </w:r>
    </w:p>
    <w:p w:rsidR="00CF7518" w:rsidRPr="00CF7518" w:rsidRDefault="004E7394" w:rsidP="00CF75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F7518" w:rsidRPr="00793E0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Association of International Credentials Evaluators</w:t>
        </w:r>
      </w:hyperlink>
      <w:r w:rsidR="00CF7518">
        <w:rPr>
          <w:rFonts w:ascii="Times New Roman" w:hAnsi="Times New Roman" w:cs="Times New Roman"/>
          <w:sz w:val="24"/>
          <w:szCs w:val="24"/>
        </w:rPr>
        <w:t xml:space="preserve"> (</w:t>
      </w:r>
      <w:r w:rsidR="00CF7518" w:rsidRPr="00CF7518">
        <w:rPr>
          <w:rFonts w:ascii="Times New Roman" w:hAnsi="Times New Roman" w:cs="Times New Roman"/>
          <w:sz w:val="24"/>
          <w:szCs w:val="24"/>
        </w:rPr>
        <w:t>AICE) is an association of 10 credential evaluation services with a board of advisors and an enforced code of ethics.</w:t>
      </w:r>
    </w:p>
    <w:p w:rsidR="00CF7518" w:rsidRDefault="00CF7518" w:rsidP="00CF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36D" w:rsidRDefault="00CF7518" w:rsidP="00CF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518">
        <w:rPr>
          <w:rFonts w:ascii="Times New Roman" w:hAnsi="Times New Roman" w:cs="Times New Roman"/>
          <w:sz w:val="24"/>
          <w:szCs w:val="24"/>
        </w:rPr>
        <w:t xml:space="preserve">Credential evaluations are not free and applicants are responsible for the cost of the selected service. The cost and the </w:t>
      </w:r>
      <w:proofErr w:type="gramStart"/>
      <w:r w:rsidRPr="00CF7518">
        <w:rPr>
          <w:rFonts w:ascii="Times New Roman" w:hAnsi="Times New Roman" w:cs="Times New Roman"/>
          <w:sz w:val="24"/>
          <w:szCs w:val="24"/>
        </w:rPr>
        <w:t>time-frame</w:t>
      </w:r>
      <w:proofErr w:type="gramEnd"/>
      <w:r w:rsidRPr="00CF7518">
        <w:rPr>
          <w:rFonts w:ascii="Times New Roman" w:hAnsi="Times New Roman" w:cs="Times New Roman"/>
          <w:sz w:val="24"/>
          <w:szCs w:val="24"/>
        </w:rPr>
        <w:t xml:space="preserve"> to perform the service will vary according to the complexity of the case and the amount of documentation provided. The entire credentialing pr</w:t>
      </w:r>
      <w:r>
        <w:rPr>
          <w:rFonts w:ascii="Times New Roman" w:hAnsi="Times New Roman" w:cs="Times New Roman"/>
          <w:sz w:val="24"/>
          <w:szCs w:val="24"/>
        </w:rPr>
        <w:t>ocess may take weeks to months.</w:t>
      </w:r>
    </w:p>
    <w:p w:rsidR="00CF7518" w:rsidRDefault="00CF7518" w:rsidP="00CF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518" w:rsidRPr="004E7394" w:rsidRDefault="00CF7518" w:rsidP="00CF7518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E7394">
        <w:rPr>
          <w:rFonts w:ascii="Times New Roman" w:hAnsi="Times New Roman" w:cs="Times New Roman"/>
          <w:sz w:val="24"/>
          <w:szCs w:val="24"/>
        </w:rPr>
        <w:t xml:space="preserve">Applicants may submit the </w:t>
      </w:r>
      <w:r w:rsidRPr="004E7394">
        <w:rPr>
          <w:rFonts w:ascii="Times New Roman" w:hAnsi="Times New Roman" w:cs="Times New Roman"/>
          <w:spacing w:val="-4"/>
          <w:sz w:val="24"/>
          <w:szCs w:val="24"/>
        </w:rPr>
        <w:t>copies of their foreign education credential evaluations in lieu of transcripts</w:t>
      </w:r>
      <w:r w:rsidR="004E7394">
        <w:rPr>
          <w:rFonts w:ascii="Times New Roman" w:hAnsi="Times New Roman" w:cs="Times New Roman"/>
          <w:spacing w:val="-4"/>
          <w:sz w:val="24"/>
          <w:szCs w:val="24"/>
        </w:rPr>
        <w:t xml:space="preserve"> from institutions outside the United States</w:t>
      </w:r>
      <w:bookmarkStart w:id="0" w:name="_GoBack"/>
      <w:bookmarkEnd w:id="0"/>
      <w:r w:rsidRPr="004E7394">
        <w:rPr>
          <w:rFonts w:ascii="Times New Roman" w:hAnsi="Times New Roman" w:cs="Times New Roman"/>
          <w:spacing w:val="-4"/>
          <w:sz w:val="24"/>
          <w:szCs w:val="24"/>
        </w:rPr>
        <w:t xml:space="preserve"> in their application package.</w:t>
      </w:r>
    </w:p>
    <w:p w:rsidR="00CF7518" w:rsidRDefault="00CF7518" w:rsidP="00CF7518">
      <w:pPr>
        <w:spacing w:after="0" w:line="240" w:lineRule="auto"/>
        <w:rPr>
          <w:rFonts w:ascii="Times New Roman" w:hAnsi="Times New Roman" w:cs="Times New Roman"/>
          <w:color w:val="333333"/>
          <w:spacing w:val="-4"/>
          <w:sz w:val="24"/>
          <w:szCs w:val="24"/>
        </w:rPr>
      </w:pPr>
    </w:p>
    <w:p w:rsidR="00CF7518" w:rsidRPr="00E5627F" w:rsidRDefault="00CF7518" w:rsidP="00CF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FFE">
        <w:rPr>
          <w:rFonts w:ascii="Times New Roman" w:hAnsi="Times New Roman" w:cs="Times New Roman"/>
          <w:sz w:val="24"/>
          <w:szCs w:val="24"/>
        </w:rPr>
        <w:t xml:space="preserve">Individuals seeking an initial license in Virginia must meet requirements outlined in the </w:t>
      </w:r>
      <w:hyperlink r:id="rId8" w:history="1">
        <w:r w:rsidRPr="001B2FF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Licensure Regulatio</w:t>
        </w:r>
        <w:r w:rsidRPr="00E5627F">
          <w:rPr>
            <w:rStyle w:val="Hyperlink"/>
            <w:rFonts w:ascii="Times New Roman" w:hAnsi="Times New Roman" w:cs="Times New Roman"/>
            <w:i/>
            <w:sz w:val="24"/>
            <w:szCs w:val="24"/>
          </w:rPr>
          <w:t>ns for School Personnel</w:t>
        </w:r>
      </w:hyperlink>
      <w:r w:rsidRPr="001B2FFE">
        <w:rPr>
          <w:rFonts w:ascii="Times New Roman" w:hAnsi="Times New Roman" w:cs="Times New Roman"/>
          <w:sz w:val="24"/>
          <w:szCs w:val="24"/>
        </w:rPr>
        <w:t>, as well as applicable assessment</w:t>
      </w:r>
      <w:r w:rsidR="00793E06">
        <w:rPr>
          <w:rFonts w:ascii="Times New Roman" w:hAnsi="Times New Roman" w:cs="Times New Roman"/>
          <w:sz w:val="24"/>
          <w:szCs w:val="24"/>
        </w:rPr>
        <w:t xml:space="preserve">s, and statutory requirements. </w:t>
      </w:r>
      <w:r w:rsidRPr="001B2FFE">
        <w:rPr>
          <w:rFonts w:ascii="Times New Roman" w:hAnsi="Times New Roman" w:cs="Times New Roman"/>
          <w:sz w:val="24"/>
          <w:szCs w:val="24"/>
        </w:rPr>
        <w:t xml:space="preserve">If an individual completes an alternate route to licensure or completed a teacher preparation program outside of the United States, the application and supporting credentials </w:t>
      </w:r>
      <w:proofErr w:type="gramStart"/>
      <w:r w:rsidRPr="001B2FFE">
        <w:rPr>
          <w:rFonts w:ascii="Times New Roman" w:hAnsi="Times New Roman" w:cs="Times New Roman"/>
          <w:sz w:val="24"/>
          <w:szCs w:val="24"/>
        </w:rPr>
        <w:t>should be submitted</w:t>
      </w:r>
      <w:proofErr w:type="gramEnd"/>
      <w:r w:rsidRPr="001B2FFE">
        <w:rPr>
          <w:rFonts w:ascii="Times New Roman" w:hAnsi="Times New Roman" w:cs="Times New Roman"/>
          <w:sz w:val="24"/>
          <w:szCs w:val="24"/>
        </w:rPr>
        <w:t xml:space="preserve"> to the Department of Education by the employing Virginia school division or nonpublic school.</w:t>
      </w:r>
    </w:p>
    <w:p w:rsidR="00CF7518" w:rsidRPr="00E5627F" w:rsidRDefault="00CF7518" w:rsidP="00CF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518" w:rsidRPr="001B2FFE" w:rsidRDefault="00CF7518" w:rsidP="00CF7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27F">
        <w:rPr>
          <w:rFonts w:ascii="Times New Roman" w:hAnsi="Times New Roman" w:cs="Times New Roman"/>
          <w:sz w:val="24"/>
          <w:szCs w:val="24"/>
        </w:rPr>
        <w:t xml:space="preserve">For information on the licensure regulations, routes to licensure, assessment requirements, etc., please refer to the following website:  </w:t>
      </w:r>
      <w:hyperlink r:id="rId9" w:history="1">
        <w:r w:rsidRPr="001B2FFE">
          <w:rPr>
            <w:rStyle w:val="Hyperlink"/>
            <w:rFonts w:ascii="Times New Roman" w:hAnsi="Times New Roman" w:cs="Times New Roman"/>
            <w:sz w:val="24"/>
            <w:szCs w:val="24"/>
          </w:rPr>
          <w:t>http://doe.virginia.gov/teaching/licensure/index.shtml</w:t>
        </w:r>
      </w:hyperlink>
      <w:r w:rsidRPr="001B2FFE">
        <w:rPr>
          <w:rFonts w:ascii="Times New Roman" w:hAnsi="Times New Roman" w:cs="Times New Roman"/>
          <w:sz w:val="24"/>
          <w:szCs w:val="24"/>
        </w:rPr>
        <w:t>.</w:t>
      </w:r>
    </w:p>
    <w:p w:rsidR="00CF7518" w:rsidRPr="00CF7518" w:rsidRDefault="00CF7518" w:rsidP="00CF7518">
      <w:pPr>
        <w:rPr>
          <w:rFonts w:ascii="Times New Roman" w:hAnsi="Times New Roman" w:cs="Times New Roman"/>
          <w:sz w:val="24"/>
          <w:szCs w:val="24"/>
        </w:rPr>
      </w:pPr>
    </w:p>
    <w:sectPr w:rsidR="00CF7518" w:rsidRPr="00CF7518" w:rsidSect="00CF7518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A69"/>
    <w:multiLevelType w:val="multilevel"/>
    <w:tmpl w:val="8244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18"/>
    <w:rsid w:val="004E7394"/>
    <w:rsid w:val="0075436D"/>
    <w:rsid w:val="00793E06"/>
    <w:rsid w:val="007B1410"/>
    <w:rsid w:val="00C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AC9E"/>
  <w15:chartTrackingRefBased/>
  <w15:docId w15:val="{FD798174-AFFF-4EA3-8CD6-DA21424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F751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5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admincode/title8/agency20/chapter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ice-ev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ces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e.virginia.gov/teaching/licensure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3</cp:revision>
  <dcterms:created xsi:type="dcterms:W3CDTF">2021-10-06T12:14:00Z</dcterms:created>
  <dcterms:modified xsi:type="dcterms:W3CDTF">2021-10-06T12:44:00Z</dcterms:modified>
</cp:coreProperties>
</file>